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0002030561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ADMA BIOLOGICS,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001-36728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465 STATE ROUTE 17</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RAMSEY</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07446</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478-5552</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Tade Brad L.</w:t>
      </w:r>
    </w:p>
    <w:p>
      <w:pPr>
        <w:spacing w:after="0" w:line="44"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Attention: 10b5-1 Group</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50026</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790911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 Contra Way T2L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Merrimack  NH  03054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238159176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0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6"/>
        </w:trPr>
        <w:tc>
          <w:tcPr>
            <w:tcW w:w="410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1"/>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6"/>
        </w:trPr>
        <w:tc>
          <w:tcPr>
            <w:tcW w:w="4100" w:type="dxa"/>
            <w:vAlign w:val="bottom"/>
          </w:tcPr>
          <w:p>
            <w:pPr>
              <w:ind w:left="2500"/>
              <w:spacing w:after="0" w:line="217" w:lineRule="exact"/>
              <w:rPr>
                <w:sz w:val="20"/>
                <w:szCs w:val="20"/>
                <w:color w:val="auto"/>
              </w:rPr>
            </w:pPr>
            <w:r>
              <w:rPr>
                <w:rFonts w:ascii="Times New Roman" w:cs="Times New Roman" w:eastAsia="Times New Roman" w:hAnsi="Times New Roman"/>
                <w:sz w:val="22"/>
                <w:szCs w:val="22"/>
                <w:color w:val="auto"/>
              </w:rPr>
              <w:t>Units vesting -</w:t>
            </w:r>
          </w:p>
        </w:tc>
        <w:tc>
          <w:tcPr>
            <w:tcW w:w="1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6"/>
              </w:rPr>
              <w:t>Compensatory</w:t>
            </w:r>
          </w:p>
        </w:tc>
      </w:tr>
      <w:tr>
        <w:trPr>
          <w:trHeight w:val="270"/>
        </w:trPr>
        <w:tc>
          <w:tcPr>
            <w:tcW w:w="41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Common Stock 06/26/2024 </w:t>
            </w:r>
            <w:r>
              <w:rPr>
                <w:rFonts w:ascii="Times New Roman" w:cs="Times New Roman" w:eastAsia="Times New Roman" w:hAnsi="Times New Roman"/>
                <w:sz w:val="31"/>
                <w:szCs w:val="31"/>
                <w:color w:val="auto"/>
                <w:vertAlign w:val="subscript"/>
              </w:rPr>
              <w:t>granted June 26,</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15162</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r>
      <w:tr>
        <w:trPr>
          <w:trHeight w:val="282"/>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2023</w:t>
            </w:r>
          </w:p>
        </w:tc>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6"/>
        </w:trPr>
        <w:tc>
          <w:tcPr>
            <w:tcW w:w="4100" w:type="dxa"/>
            <w:vAlign w:val="bottom"/>
          </w:tcPr>
          <w:p>
            <w:pPr>
              <w:ind w:left="2500"/>
              <w:spacing w:after="0" w:line="217" w:lineRule="exact"/>
              <w:rPr>
                <w:sz w:val="20"/>
                <w:szCs w:val="20"/>
                <w:color w:val="auto"/>
              </w:rPr>
            </w:pPr>
            <w:r>
              <w:rPr>
                <w:rFonts w:ascii="Times New Roman" w:cs="Times New Roman" w:eastAsia="Times New Roman" w:hAnsi="Times New Roman"/>
                <w:sz w:val="22"/>
                <w:szCs w:val="22"/>
                <w:color w:val="auto"/>
              </w:rPr>
              <w:t>Units vesting -</w:t>
            </w:r>
          </w:p>
        </w:tc>
        <w:tc>
          <w:tcPr>
            <w:tcW w:w="1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6"/>
              </w:rPr>
              <w:t>Compensatory</w:t>
            </w:r>
          </w:p>
        </w:tc>
      </w:tr>
      <w:tr>
        <w:trPr>
          <w:trHeight w:val="270"/>
        </w:trPr>
        <w:tc>
          <w:tcPr>
            <w:tcW w:w="41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Common Stock 06/26/2025 </w:t>
            </w:r>
            <w:r>
              <w:rPr>
                <w:rFonts w:ascii="Times New Roman" w:cs="Times New Roman" w:eastAsia="Times New Roman" w:hAnsi="Times New Roman"/>
                <w:sz w:val="31"/>
                <w:szCs w:val="31"/>
                <w:color w:val="auto"/>
                <w:vertAlign w:val="subscript"/>
              </w:rPr>
              <w:t>granted June 26,</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15162</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r>
      <w:tr>
        <w:trPr>
          <w:trHeight w:val="282"/>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2023</w:t>
            </w:r>
          </w:p>
        </w:tc>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6"/>
        </w:trPr>
        <w:tc>
          <w:tcPr>
            <w:tcW w:w="4100" w:type="dxa"/>
            <w:vAlign w:val="bottom"/>
          </w:tcPr>
          <w:p>
            <w:pPr>
              <w:ind w:left="2500"/>
              <w:spacing w:after="0" w:line="217" w:lineRule="exact"/>
              <w:rPr>
                <w:sz w:val="20"/>
                <w:szCs w:val="20"/>
                <w:color w:val="auto"/>
              </w:rPr>
            </w:pPr>
            <w:r>
              <w:rPr>
                <w:rFonts w:ascii="Times New Roman" w:cs="Times New Roman" w:eastAsia="Times New Roman" w:hAnsi="Times New Roman"/>
                <w:sz w:val="22"/>
                <w:szCs w:val="22"/>
                <w:color w:val="auto"/>
              </w:rPr>
              <w:t>Units vesting -</w:t>
            </w:r>
          </w:p>
        </w:tc>
        <w:tc>
          <w:tcPr>
            <w:tcW w:w="1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6"/>
              </w:rPr>
              <w:t>Compensatory</w:t>
            </w:r>
          </w:p>
        </w:tc>
      </w:tr>
      <w:tr>
        <w:trPr>
          <w:trHeight w:val="270"/>
        </w:trPr>
        <w:tc>
          <w:tcPr>
            <w:tcW w:w="41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Common Stock 02/26/2025 </w:t>
            </w:r>
            <w:r>
              <w:rPr>
                <w:rFonts w:ascii="Times New Roman" w:cs="Times New Roman" w:eastAsia="Times New Roman" w:hAnsi="Times New Roman"/>
                <w:sz w:val="31"/>
                <w:szCs w:val="31"/>
                <w:color w:val="auto"/>
                <w:vertAlign w:val="subscript"/>
              </w:rPr>
              <w:t>granted February</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7220</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r>
      <w:tr>
        <w:trPr>
          <w:trHeight w:val="282"/>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26, 2024</w:t>
            </w:r>
          </w:p>
        </w:tc>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6"/>
        </w:trPr>
        <w:tc>
          <w:tcPr>
            <w:tcW w:w="4100" w:type="dxa"/>
            <w:vAlign w:val="bottom"/>
          </w:tcPr>
          <w:p>
            <w:pPr>
              <w:ind w:left="2500"/>
              <w:spacing w:after="0" w:line="217" w:lineRule="exact"/>
              <w:rPr>
                <w:sz w:val="20"/>
                <w:szCs w:val="20"/>
                <w:color w:val="auto"/>
              </w:rPr>
            </w:pPr>
            <w:r>
              <w:rPr>
                <w:rFonts w:ascii="Times New Roman" w:cs="Times New Roman" w:eastAsia="Times New Roman" w:hAnsi="Times New Roman"/>
                <w:sz w:val="22"/>
                <w:szCs w:val="22"/>
                <w:color w:val="auto"/>
              </w:rPr>
              <w:t>Units vesting -</w:t>
            </w:r>
          </w:p>
        </w:tc>
        <w:tc>
          <w:tcPr>
            <w:tcW w:w="1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6"/>
              </w:rPr>
              <w:t>Compensatory</w:t>
            </w:r>
          </w:p>
        </w:tc>
      </w:tr>
      <w:tr>
        <w:trPr>
          <w:trHeight w:val="270"/>
        </w:trPr>
        <w:tc>
          <w:tcPr>
            <w:tcW w:w="41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Common Stock 07/25/2025 </w:t>
            </w:r>
            <w:r>
              <w:rPr>
                <w:rFonts w:ascii="Times New Roman" w:cs="Times New Roman" w:eastAsia="Times New Roman" w:hAnsi="Times New Roman"/>
                <w:sz w:val="31"/>
                <w:szCs w:val="31"/>
                <w:color w:val="auto"/>
                <w:vertAlign w:val="subscript"/>
              </w:rPr>
              <w:t>granted July 25,</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10977</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07/25/2025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r>
      <w:tr>
        <w:trPr>
          <w:trHeight w:val="282"/>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2024</w:t>
            </w:r>
          </w:p>
        </w:tc>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6"/>
        </w:trPr>
        <w:tc>
          <w:tcPr>
            <w:tcW w:w="4100" w:type="dxa"/>
            <w:vAlign w:val="bottom"/>
          </w:tcPr>
          <w:p>
            <w:pPr>
              <w:ind w:left="2500"/>
              <w:spacing w:after="0" w:line="217" w:lineRule="exact"/>
              <w:rPr>
                <w:sz w:val="20"/>
                <w:szCs w:val="20"/>
                <w:color w:val="auto"/>
              </w:rPr>
            </w:pPr>
            <w:r>
              <w:rPr>
                <w:rFonts w:ascii="Times New Roman" w:cs="Times New Roman" w:eastAsia="Times New Roman" w:hAnsi="Times New Roman"/>
                <w:sz w:val="22"/>
                <w:szCs w:val="22"/>
                <w:color w:val="auto"/>
              </w:rPr>
              <w:t>Units vesting -</w:t>
            </w:r>
          </w:p>
        </w:tc>
        <w:tc>
          <w:tcPr>
            <w:tcW w:w="1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6"/>
              </w:rPr>
              <w:t>Compensatory</w:t>
            </w:r>
          </w:p>
        </w:tc>
      </w:tr>
      <w:tr>
        <w:trPr>
          <w:trHeight w:val="270"/>
        </w:trPr>
        <w:tc>
          <w:tcPr>
            <w:tcW w:w="41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Common Stock 02/19/2026 </w:t>
            </w:r>
            <w:r>
              <w:rPr>
                <w:rFonts w:ascii="Times New Roman" w:cs="Times New Roman" w:eastAsia="Times New Roman" w:hAnsi="Times New Roman"/>
                <w:sz w:val="31"/>
                <w:szCs w:val="31"/>
                <w:color w:val="auto"/>
                <w:vertAlign w:val="subscript"/>
              </w:rPr>
              <w:t>granted February</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1505</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02/19/2026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r>
      <w:tr>
        <w:trPr>
          <w:trHeight w:val="282"/>
        </w:trPr>
        <w:tc>
          <w:tcPr>
            <w:tcW w:w="41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19, 2025</w:t>
            </w:r>
          </w:p>
        </w:tc>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-2990215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-2338705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-1687195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-1035685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Brad L. Tade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2026-03-10T22:02:42Z</dcterms:created>
  <dcterms:modified xsi:type="dcterms:W3CDTF">2026-03-10T22:02:42Z</dcterms:modified>
</cp:coreProperties>
</file>